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E986" w14:textId="35735D3A" w:rsidR="00B00D63" w:rsidRPr="000867B8" w:rsidRDefault="002B079F" w:rsidP="00086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7B8">
        <w:rPr>
          <w:rFonts w:ascii="Times New Roman" w:hAnsi="Times New Roman" w:cs="Times New Roman"/>
          <w:b/>
          <w:sz w:val="24"/>
          <w:szCs w:val="24"/>
        </w:rPr>
        <w:t>Сведения о качестве дополнительного образования в наглядных формах представления результативности реализации Программы</w:t>
      </w:r>
      <w:r w:rsidR="000867B8" w:rsidRPr="000867B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65AC0">
        <w:rPr>
          <w:rFonts w:ascii="Times New Roman" w:hAnsi="Times New Roman" w:cs="Times New Roman"/>
          <w:b/>
          <w:sz w:val="24"/>
          <w:szCs w:val="24"/>
        </w:rPr>
        <w:t>Творческие фантазии</w:t>
      </w:r>
      <w:r w:rsidR="000867B8" w:rsidRPr="000867B8">
        <w:rPr>
          <w:rFonts w:ascii="Times New Roman" w:hAnsi="Times New Roman" w:cs="Times New Roman"/>
          <w:b/>
          <w:sz w:val="24"/>
          <w:szCs w:val="24"/>
        </w:rPr>
        <w:t>»</w:t>
      </w:r>
    </w:p>
    <w:p w14:paraId="25909DA3" w14:textId="577A94B2" w:rsidR="000867B8" w:rsidRPr="000867B8" w:rsidRDefault="000867B8" w:rsidP="000867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7B8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</w:t>
      </w:r>
      <w:r w:rsidR="00365AC0">
        <w:rPr>
          <w:rFonts w:ascii="Times New Roman" w:hAnsi="Times New Roman" w:cs="Times New Roman"/>
          <w:b/>
          <w:sz w:val="24"/>
          <w:szCs w:val="24"/>
        </w:rPr>
        <w:t>Вахитова Ильмира Шавкатовна</w:t>
      </w:r>
    </w:p>
    <w:p w14:paraId="37FC3588" w14:textId="635D49C9" w:rsidR="000867B8" w:rsidRDefault="000867B8" w:rsidP="00536F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7B8">
        <w:rPr>
          <w:rFonts w:ascii="Times New Roman" w:hAnsi="Times New Roman" w:cs="Times New Roman"/>
          <w:sz w:val="24"/>
          <w:szCs w:val="24"/>
        </w:rPr>
        <w:t>Оценка качества и результативности освоения дополнительных общеобразовательных общеразвивающих программ в МБУДО «</w:t>
      </w:r>
      <w:r w:rsidR="00365AC0">
        <w:rPr>
          <w:rFonts w:ascii="Times New Roman" w:hAnsi="Times New Roman" w:cs="Times New Roman"/>
          <w:sz w:val="24"/>
          <w:szCs w:val="24"/>
        </w:rPr>
        <w:t>Центр детского творчества «Азино</w:t>
      </w:r>
      <w:r w:rsidRPr="000867B8">
        <w:rPr>
          <w:rFonts w:ascii="Times New Roman" w:hAnsi="Times New Roman" w:cs="Times New Roman"/>
          <w:sz w:val="24"/>
          <w:szCs w:val="24"/>
        </w:rPr>
        <w:t>»</w:t>
      </w:r>
      <w:r w:rsidR="00365AC0">
        <w:rPr>
          <w:rFonts w:ascii="Times New Roman" w:hAnsi="Times New Roman" w:cs="Times New Roman"/>
          <w:sz w:val="24"/>
          <w:szCs w:val="24"/>
        </w:rPr>
        <w:t xml:space="preserve"> Советского района</w:t>
      </w:r>
      <w:r w:rsidRPr="000867B8">
        <w:rPr>
          <w:rFonts w:ascii="Times New Roman" w:hAnsi="Times New Roman" w:cs="Times New Roman"/>
          <w:sz w:val="24"/>
          <w:szCs w:val="24"/>
        </w:rPr>
        <w:t xml:space="preserve"> г. Казани проводится в ходе мониторинговых исследований </w:t>
      </w:r>
      <w:r w:rsidR="00C32934">
        <w:rPr>
          <w:rFonts w:ascii="Times New Roman" w:hAnsi="Times New Roman" w:cs="Times New Roman"/>
          <w:sz w:val="24"/>
          <w:szCs w:val="24"/>
        </w:rPr>
        <w:t>образовательных результатов, сохранности контингента, результативности участия в мероприятиях различного уровня</w:t>
      </w:r>
      <w:r w:rsidRPr="000867B8">
        <w:rPr>
          <w:rFonts w:ascii="Times New Roman" w:hAnsi="Times New Roman" w:cs="Times New Roman"/>
          <w:sz w:val="24"/>
          <w:szCs w:val="24"/>
        </w:rPr>
        <w:t>.</w:t>
      </w:r>
    </w:p>
    <w:p w14:paraId="151D5093" w14:textId="38271916" w:rsidR="00C32934" w:rsidRDefault="005C757F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FA2494" wp14:editId="5CF8EB9F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0A8D419" w14:textId="5BF98122" w:rsidR="000111C7" w:rsidRPr="005C757F" w:rsidRDefault="00633E4C" w:rsidP="00536F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6486914"/>
      <w:r w:rsidRPr="005C757F">
        <w:rPr>
          <w:rFonts w:ascii="Times New Roman" w:hAnsi="Times New Roman" w:cs="Times New Roman"/>
          <w:sz w:val="24"/>
          <w:szCs w:val="24"/>
        </w:rPr>
        <w:t xml:space="preserve">Анализируя данные диаграммы, видим, что сохранность контингента в объединении стабильна </w:t>
      </w:r>
      <w:r w:rsidR="00536F72">
        <w:rPr>
          <w:rFonts w:ascii="Times New Roman" w:hAnsi="Times New Roman" w:cs="Times New Roman"/>
          <w:sz w:val="24"/>
          <w:szCs w:val="24"/>
        </w:rPr>
        <w:t xml:space="preserve">(100%) </w:t>
      </w:r>
      <w:r w:rsidRPr="005C757F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536F72">
        <w:rPr>
          <w:rFonts w:ascii="Times New Roman" w:hAnsi="Times New Roman" w:cs="Times New Roman"/>
          <w:sz w:val="24"/>
          <w:szCs w:val="24"/>
        </w:rPr>
        <w:t>последних трех</w:t>
      </w:r>
      <w:r w:rsidRPr="005C757F">
        <w:rPr>
          <w:rFonts w:ascii="Times New Roman" w:hAnsi="Times New Roman" w:cs="Times New Roman"/>
          <w:sz w:val="24"/>
          <w:szCs w:val="24"/>
        </w:rPr>
        <w:t xml:space="preserve"> лет</w:t>
      </w:r>
      <w:r w:rsidR="00536F72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5C757F">
        <w:rPr>
          <w:rFonts w:ascii="Times New Roman" w:hAnsi="Times New Roman" w:cs="Times New Roman"/>
          <w:sz w:val="24"/>
          <w:szCs w:val="24"/>
        </w:rPr>
        <w:t xml:space="preserve">. Это </w:t>
      </w:r>
      <w:r w:rsidR="00536F72">
        <w:rPr>
          <w:rFonts w:ascii="Times New Roman" w:hAnsi="Times New Roman" w:cs="Times New Roman"/>
          <w:sz w:val="24"/>
          <w:szCs w:val="24"/>
        </w:rPr>
        <w:t>свидетельствует о том, что педагог умело стимулирует интерес детей к обучению, используя разнообразные механизмы активации учебной мотивации</w:t>
      </w:r>
      <w:r w:rsidRPr="005C757F">
        <w:rPr>
          <w:rFonts w:ascii="Times New Roman" w:hAnsi="Times New Roman" w:cs="Times New Roman"/>
          <w:sz w:val="24"/>
          <w:szCs w:val="24"/>
        </w:rPr>
        <w:t xml:space="preserve"> </w:t>
      </w:r>
      <w:r w:rsidR="00536F72">
        <w:rPr>
          <w:rFonts w:ascii="Times New Roman" w:hAnsi="Times New Roman" w:cs="Times New Roman"/>
          <w:sz w:val="24"/>
          <w:szCs w:val="24"/>
        </w:rPr>
        <w:t>(современные методы, технологии обучения, создание благоприятного психологического климата, личный пример и др.).</w:t>
      </w:r>
    </w:p>
    <w:bookmarkEnd w:id="0"/>
    <w:p w14:paraId="56D7D516" w14:textId="0C80E684" w:rsidR="00C32934" w:rsidRDefault="005C757F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8180888" wp14:editId="069A5597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11682F0" w14:textId="18DE897F" w:rsidR="00633E4C" w:rsidRPr="00633E4C" w:rsidRDefault="00633E4C" w:rsidP="00633E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последние три года мы видим </w:t>
      </w:r>
      <w:r w:rsidR="005C757F">
        <w:rPr>
          <w:rFonts w:ascii="Times New Roman" w:hAnsi="Times New Roman" w:cs="Times New Roman"/>
          <w:sz w:val="24"/>
          <w:szCs w:val="24"/>
        </w:rPr>
        <w:t xml:space="preserve">увеличение процента качественного показателя </w:t>
      </w:r>
      <w:r>
        <w:rPr>
          <w:rFonts w:ascii="Times New Roman" w:hAnsi="Times New Roman" w:cs="Times New Roman"/>
          <w:sz w:val="24"/>
          <w:szCs w:val="24"/>
        </w:rPr>
        <w:t>освоения образовательной программы, наблюдается положительная динамика в количестве обучающихся, имеющих высокий уровень образовательных результатов.</w:t>
      </w:r>
    </w:p>
    <w:p w14:paraId="5702FB37" w14:textId="2C918271" w:rsidR="00633E4C" w:rsidRDefault="00C96E75" w:rsidP="000867B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AC59C18" wp14:editId="4543096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0425" cy="3385820"/>
            <wp:effectExtent l="0" t="0" r="3175" b="5080"/>
            <wp:wrapThrough wrapText="bothSides">
              <wp:wrapPolygon edited="0">
                <wp:start x="0" y="0"/>
                <wp:lineTo x="0" y="21511"/>
                <wp:lineTo x="21542" y="21511"/>
                <wp:lineTo x="21542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56489096"/>
      <w:r w:rsidR="00633E4C">
        <w:rPr>
          <w:rFonts w:ascii="Times New Roman" w:hAnsi="Times New Roman" w:cs="Times New Roman"/>
          <w:sz w:val="24"/>
          <w:szCs w:val="24"/>
        </w:rPr>
        <w:t>Обучающиеся объединения «</w:t>
      </w:r>
      <w:r w:rsidR="00D1218B">
        <w:rPr>
          <w:rFonts w:ascii="Times New Roman" w:hAnsi="Times New Roman" w:cs="Times New Roman"/>
          <w:sz w:val="24"/>
          <w:szCs w:val="24"/>
        </w:rPr>
        <w:t>Творческие фантазии</w:t>
      </w:r>
      <w:r w:rsidR="00633E4C">
        <w:rPr>
          <w:rFonts w:ascii="Times New Roman" w:hAnsi="Times New Roman" w:cs="Times New Roman"/>
          <w:sz w:val="24"/>
          <w:szCs w:val="24"/>
        </w:rPr>
        <w:t>» участвуют в конкурсах, фестивалях</w:t>
      </w:r>
      <w:r w:rsidR="00D1218B">
        <w:rPr>
          <w:rFonts w:ascii="Times New Roman" w:hAnsi="Times New Roman" w:cs="Times New Roman"/>
          <w:sz w:val="24"/>
          <w:szCs w:val="24"/>
        </w:rPr>
        <w:t>, выставках</w:t>
      </w:r>
      <w:r w:rsidR="00633E4C">
        <w:rPr>
          <w:rFonts w:ascii="Times New Roman" w:hAnsi="Times New Roman" w:cs="Times New Roman"/>
          <w:sz w:val="24"/>
          <w:szCs w:val="24"/>
        </w:rPr>
        <w:t xml:space="preserve"> различного уровня.</w:t>
      </w:r>
      <w:bookmarkEnd w:id="1"/>
      <w:r w:rsidR="00633E4C">
        <w:rPr>
          <w:rFonts w:ascii="Times New Roman" w:hAnsi="Times New Roman" w:cs="Times New Roman"/>
          <w:sz w:val="24"/>
          <w:szCs w:val="24"/>
        </w:rPr>
        <w:t xml:space="preserve"> Диаграмма показывает </w:t>
      </w:r>
      <w:r w:rsidR="00B60CB7">
        <w:rPr>
          <w:rFonts w:ascii="Times New Roman" w:hAnsi="Times New Roman" w:cs="Times New Roman"/>
          <w:sz w:val="24"/>
          <w:szCs w:val="24"/>
        </w:rPr>
        <w:t xml:space="preserve">стабильность и </w:t>
      </w:r>
      <w:r w:rsidR="000065C9">
        <w:rPr>
          <w:rFonts w:ascii="Times New Roman" w:hAnsi="Times New Roman" w:cs="Times New Roman"/>
          <w:sz w:val="24"/>
          <w:szCs w:val="24"/>
        </w:rPr>
        <w:t>рост</w:t>
      </w:r>
      <w:r w:rsidR="00633E4C">
        <w:rPr>
          <w:rFonts w:ascii="Times New Roman" w:hAnsi="Times New Roman" w:cs="Times New Roman"/>
          <w:sz w:val="24"/>
          <w:szCs w:val="24"/>
        </w:rPr>
        <w:t xml:space="preserve"> </w:t>
      </w:r>
      <w:r w:rsidR="007720A9">
        <w:rPr>
          <w:rFonts w:ascii="Times New Roman" w:hAnsi="Times New Roman" w:cs="Times New Roman"/>
          <w:sz w:val="24"/>
          <w:szCs w:val="24"/>
        </w:rPr>
        <w:t xml:space="preserve">результативности </w:t>
      </w:r>
      <w:r w:rsidR="00633E4C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D1218B">
        <w:rPr>
          <w:rFonts w:ascii="Times New Roman" w:hAnsi="Times New Roman" w:cs="Times New Roman"/>
          <w:sz w:val="24"/>
          <w:szCs w:val="24"/>
        </w:rPr>
        <w:t>конкурсах всех уровней</w:t>
      </w:r>
      <w:r w:rsidR="00633E4C">
        <w:rPr>
          <w:rFonts w:ascii="Times New Roman" w:hAnsi="Times New Roman" w:cs="Times New Roman"/>
          <w:sz w:val="24"/>
          <w:szCs w:val="24"/>
        </w:rPr>
        <w:t xml:space="preserve">, что объясняется </w:t>
      </w:r>
      <w:r w:rsidR="00C8226A">
        <w:rPr>
          <w:rFonts w:ascii="Times New Roman" w:hAnsi="Times New Roman" w:cs="Times New Roman"/>
          <w:sz w:val="24"/>
          <w:szCs w:val="24"/>
        </w:rPr>
        <w:t xml:space="preserve">степенью </w:t>
      </w:r>
      <w:r w:rsidR="007720A9">
        <w:rPr>
          <w:rFonts w:ascii="Times New Roman" w:hAnsi="Times New Roman" w:cs="Times New Roman"/>
          <w:sz w:val="24"/>
          <w:szCs w:val="24"/>
        </w:rPr>
        <w:t>подготовки обучающихся к конкурсным мероприятиям, а также более глубоким освоением образовательной программы.</w:t>
      </w:r>
      <w:r w:rsidR="00B60CB7">
        <w:rPr>
          <w:rFonts w:ascii="Times New Roman" w:hAnsi="Times New Roman" w:cs="Times New Roman"/>
          <w:sz w:val="24"/>
          <w:szCs w:val="24"/>
        </w:rPr>
        <w:t xml:space="preserve"> Некоторое снижение результативности в 2023/2024 г. объясняется тем, что в этом году </w:t>
      </w:r>
      <w:r w:rsidR="00FD5017">
        <w:rPr>
          <w:rFonts w:ascii="Times New Roman" w:hAnsi="Times New Roman" w:cs="Times New Roman"/>
          <w:sz w:val="24"/>
          <w:szCs w:val="24"/>
        </w:rPr>
        <w:t xml:space="preserve">более половины всех учащихся (4 группы, 60 чел.) </w:t>
      </w:r>
      <w:r w:rsidR="00B60CB7">
        <w:rPr>
          <w:rFonts w:ascii="Times New Roman" w:hAnsi="Times New Roman" w:cs="Times New Roman"/>
          <w:sz w:val="24"/>
          <w:szCs w:val="24"/>
        </w:rPr>
        <w:t xml:space="preserve">были набраны </w:t>
      </w:r>
      <w:r w:rsidR="00FD5017">
        <w:rPr>
          <w:rFonts w:ascii="Times New Roman" w:hAnsi="Times New Roman" w:cs="Times New Roman"/>
          <w:sz w:val="24"/>
          <w:szCs w:val="24"/>
        </w:rPr>
        <w:t xml:space="preserve">в </w:t>
      </w:r>
      <w:r w:rsidR="00B60CB7">
        <w:rPr>
          <w:rFonts w:ascii="Times New Roman" w:hAnsi="Times New Roman" w:cs="Times New Roman"/>
          <w:sz w:val="24"/>
          <w:szCs w:val="24"/>
        </w:rPr>
        <w:t>группы 1 года обучения, учащиеся только начали осваивать программу на стартовом уровне</w:t>
      </w:r>
      <w:r w:rsidR="00FD501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818"/>
        <w:gridCol w:w="818"/>
        <w:gridCol w:w="819"/>
        <w:gridCol w:w="818"/>
        <w:gridCol w:w="818"/>
        <w:gridCol w:w="819"/>
        <w:gridCol w:w="818"/>
        <w:gridCol w:w="818"/>
        <w:gridCol w:w="819"/>
      </w:tblGrid>
      <w:tr w:rsidR="008E0F39" w14:paraId="5407CDC4" w14:textId="77777777" w:rsidTr="009037F8">
        <w:tc>
          <w:tcPr>
            <w:tcW w:w="1980" w:type="dxa"/>
            <w:vMerge w:val="restart"/>
          </w:tcPr>
          <w:p w14:paraId="4253F315" w14:textId="1F6B10E9" w:rsidR="008E0F39" w:rsidRPr="008E0F39" w:rsidRDefault="008E0F39" w:rsidP="006B11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E0F39">
              <w:rPr>
                <w:rFonts w:ascii="Times New Roman" w:hAnsi="Times New Roman" w:cs="Times New Roman"/>
                <w:b/>
                <w:bCs/>
              </w:rPr>
              <w:t>Уровень мероприятий</w:t>
            </w:r>
          </w:p>
        </w:tc>
        <w:tc>
          <w:tcPr>
            <w:tcW w:w="4910" w:type="dxa"/>
            <w:gridSpan w:val="6"/>
          </w:tcPr>
          <w:p w14:paraId="2BC4DD82" w14:textId="10F22666" w:rsidR="008E0F39" w:rsidRPr="008E0F39" w:rsidRDefault="008E0F39" w:rsidP="006B1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0F39">
              <w:rPr>
                <w:rFonts w:ascii="Times New Roman" w:hAnsi="Times New Roman" w:cs="Times New Roman"/>
                <w:b/>
                <w:bCs/>
              </w:rPr>
              <w:t>Участие в конкурсах</w:t>
            </w:r>
          </w:p>
        </w:tc>
        <w:tc>
          <w:tcPr>
            <w:tcW w:w="2455" w:type="dxa"/>
            <w:gridSpan w:val="3"/>
            <w:vMerge w:val="restart"/>
          </w:tcPr>
          <w:p w14:paraId="43B363C8" w14:textId="6BA13659" w:rsidR="008E0F39" w:rsidRPr="008E0F39" w:rsidRDefault="008E0F39" w:rsidP="006B1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0F39">
              <w:rPr>
                <w:rFonts w:ascii="Times New Roman" w:hAnsi="Times New Roman" w:cs="Times New Roman"/>
                <w:b/>
                <w:bCs/>
              </w:rPr>
              <w:t>Кол-во призовых мест в конкурсах</w:t>
            </w:r>
          </w:p>
        </w:tc>
      </w:tr>
      <w:tr w:rsidR="008E0F39" w14:paraId="5D898202" w14:textId="77777777" w:rsidTr="00340ED2">
        <w:tc>
          <w:tcPr>
            <w:tcW w:w="1980" w:type="dxa"/>
            <w:vMerge/>
          </w:tcPr>
          <w:p w14:paraId="4A6DB770" w14:textId="77777777" w:rsidR="008E0F39" w:rsidRPr="008E0F39" w:rsidRDefault="008E0F39" w:rsidP="006B113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5" w:type="dxa"/>
            <w:gridSpan w:val="3"/>
          </w:tcPr>
          <w:p w14:paraId="2DF1DC7E" w14:textId="0ADC3140" w:rsidR="008E0F39" w:rsidRPr="008E0F39" w:rsidRDefault="008E0F39" w:rsidP="006B1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0F39">
              <w:rPr>
                <w:rFonts w:ascii="Times New Roman" w:hAnsi="Times New Roman" w:cs="Times New Roman"/>
                <w:b/>
                <w:bCs/>
              </w:rPr>
              <w:t>Кол-во конкурсов</w:t>
            </w:r>
          </w:p>
        </w:tc>
        <w:tc>
          <w:tcPr>
            <w:tcW w:w="2455" w:type="dxa"/>
            <w:gridSpan w:val="3"/>
          </w:tcPr>
          <w:p w14:paraId="760BB6A4" w14:textId="308F3DCD" w:rsidR="008E0F39" w:rsidRPr="008E0F39" w:rsidRDefault="008E0F39" w:rsidP="006B11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0F39">
              <w:rPr>
                <w:rFonts w:ascii="Times New Roman" w:hAnsi="Times New Roman" w:cs="Times New Roman"/>
                <w:b/>
                <w:bCs/>
              </w:rPr>
              <w:t>Кол-во детей, принявших участие в них</w:t>
            </w:r>
          </w:p>
        </w:tc>
        <w:tc>
          <w:tcPr>
            <w:tcW w:w="2455" w:type="dxa"/>
            <w:gridSpan w:val="3"/>
            <w:vMerge/>
          </w:tcPr>
          <w:p w14:paraId="3693C215" w14:textId="77777777" w:rsidR="008E0F39" w:rsidRDefault="008E0F39" w:rsidP="006B11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F39" w14:paraId="21A3A8A5" w14:textId="77777777" w:rsidTr="008E0F39">
        <w:tc>
          <w:tcPr>
            <w:tcW w:w="1980" w:type="dxa"/>
          </w:tcPr>
          <w:p w14:paraId="7F4D7385" w14:textId="77777777" w:rsidR="008E0F39" w:rsidRDefault="008E0F39" w:rsidP="006B11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14:paraId="5955ABA1" w14:textId="6B18021F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2021-2022</w:t>
            </w:r>
          </w:p>
        </w:tc>
        <w:tc>
          <w:tcPr>
            <w:tcW w:w="818" w:type="dxa"/>
          </w:tcPr>
          <w:p w14:paraId="46A61222" w14:textId="412F52EC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2022-2023</w:t>
            </w:r>
          </w:p>
        </w:tc>
        <w:tc>
          <w:tcPr>
            <w:tcW w:w="819" w:type="dxa"/>
          </w:tcPr>
          <w:p w14:paraId="6C12899A" w14:textId="0DC8E1FC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2023-2024</w:t>
            </w:r>
          </w:p>
        </w:tc>
        <w:tc>
          <w:tcPr>
            <w:tcW w:w="818" w:type="dxa"/>
          </w:tcPr>
          <w:p w14:paraId="1E35BE53" w14:textId="4764487E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2021-2022</w:t>
            </w:r>
          </w:p>
        </w:tc>
        <w:tc>
          <w:tcPr>
            <w:tcW w:w="818" w:type="dxa"/>
          </w:tcPr>
          <w:p w14:paraId="0ED346DA" w14:textId="6D3DEA94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2022-2023</w:t>
            </w:r>
          </w:p>
        </w:tc>
        <w:tc>
          <w:tcPr>
            <w:tcW w:w="819" w:type="dxa"/>
          </w:tcPr>
          <w:p w14:paraId="5A51E4B9" w14:textId="7B5D23AD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2023-2024</w:t>
            </w:r>
          </w:p>
        </w:tc>
        <w:tc>
          <w:tcPr>
            <w:tcW w:w="818" w:type="dxa"/>
          </w:tcPr>
          <w:p w14:paraId="12C06AA5" w14:textId="3F2EA40D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2021-2022</w:t>
            </w:r>
          </w:p>
        </w:tc>
        <w:tc>
          <w:tcPr>
            <w:tcW w:w="818" w:type="dxa"/>
          </w:tcPr>
          <w:p w14:paraId="7AC802D2" w14:textId="7B585877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2022-2023</w:t>
            </w:r>
          </w:p>
        </w:tc>
        <w:tc>
          <w:tcPr>
            <w:tcW w:w="819" w:type="dxa"/>
          </w:tcPr>
          <w:p w14:paraId="66212C0C" w14:textId="0746D3F5" w:rsidR="008E0F39" w:rsidRPr="006B1139" w:rsidRDefault="008E0F39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B11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2023-2024</w:t>
            </w:r>
          </w:p>
        </w:tc>
      </w:tr>
      <w:tr w:rsidR="00FD5017" w14:paraId="12ECAF03" w14:textId="77777777" w:rsidTr="008E0F39">
        <w:tc>
          <w:tcPr>
            <w:tcW w:w="1980" w:type="dxa"/>
          </w:tcPr>
          <w:p w14:paraId="1E898514" w14:textId="1F418AC0" w:rsidR="00FD5017" w:rsidRPr="006B1139" w:rsidRDefault="00FD5017" w:rsidP="00FD50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113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818" w:type="dxa"/>
          </w:tcPr>
          <w:p w14:paraId="1CC32084" w14:textId="78C416BA" w:rsidR="00FD5017" w:rsidRPr="00C46A56" w:rsidRDefault="00C46A56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818" w:type="dxa"/>
          </w:tcPr>
          <w:p w14:paraId="04C3300A" w14:textId="15A8DC21" w:rsidR="00FD5017" w:rsidRPr="00C46A56" w:rsidRDefault="00C46A56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819" w:type="dxa"/>
          </w:tcPr>
          <w:p w14:paraId="4F169911" w14:textId="0A118986" w:rsidR="00FD5017" w:rsidRPr="00C46A56" w:rsidRDefault="00C46A56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818" w:type="dxa"/>
          </w:tcPr>
          <w:p w14:paraId="30FB0C2D" w14:textId="09CEFCCB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818" w:type="dxa"/>
          </w:tcPr>
          <w:p w14:paraId="2A0EDC83" w14:textId="6F8E9774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819" w:type="dxa"/>
          </w:tcPr>
          <w:p w14:paraId="172E4FFB" w14:textId="08F20EEC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818" w:type="dxa"/>
          </w:tcPr>
          <w:p w14:paraId="66BF011C" w14:textId="22812334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8" w:type="dxa"/>
          </w:tcPr>
          <w:p w14:paraId="489A8077" w14:textId="147650D0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9" w:type="dxa"/>
          </w:tcPr>
          <w:p w14:paraId="6A3F2148" w14:textId="6D47E3BF" w:rsidR="00FD5017" w:rsidRPr="00FD5017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D5017" w14:paraId="62B83B89" w14:textId="77777777" w:rsidTr="008E0F39">
        <w:tc>
          <w:tcPr>
            <w:tcW w:w="1980" w:type="dxa"/>
          </w:tcPr>
          <w:p w14:paraId="1D02B021" w14:textId="4C87803E" w:rsidR="00FD5017" w:rsidRPr="006B1139" w:rsidRDefault="00FD5017" w:rsidP="00FD50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113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818" w:type="dxa"/>
          </w:tcPr>
          <w:p w14:paraId="0B2B91A5" w14:textId="42830A6B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818" w:type="dxa"/>
          </w:tcPr>
          <w:p w14:paraId="217F2E80" w14:textId="3F448AF0" w:rsidR="00FD5017" w:rsidRPr="00C46A56" w:rsidRDefault="00C46A56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819" w:type="dxa"/>
          </w:tcPr>
          <w:p w14:paraId="2727A9E3" w14:textId="288E8D49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818" w:type="dxa"/>
          </w:tcPr>
          <w:p w14:paraId="37AD2496" w14:textId="5DF0F7B7" w:rsidR="00FD5017" w:rsidRPr="00C46A56" w:rsidRDefault="00C96E75" w:rsidP="00C46A56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818" w:type="dxa"/>
          </w:tcPr>
          <w:p w14:paraId="08614E09" w14:textId="4B04AE7C" w:rsidR="00FD5017" w:rsidRPr="00C46A56" w:rsidRDefault="00C46A56" w:rsidP="00C46A56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819" w:type="dxa"/>
          </w:tcPr>
          <w:p w14:paraId="17FB63F2" w14:textId="4C07F609" w:rsidR="00FD5017" w:rsidRPr="00C46A56" w:rsidRDefault="00C46A56" w:rsidP="00C46A56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818" w:type="dxa"/>
          </w:tcPr>
          <w:p w14:paraId="223608FE" w14:textId="4FCABA8F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8" w:type="dxa"/>
          </w:tcPr>
          <w:p w14:paraId="0E03B618" w14:textId="4376F7CF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" w:type="dxa"/>
          </w:tcPr>
          <w:p w14:paraId="3F6D6493" w14:textId="7D9C7EED" w:rsidR="00FD5017" w:rsidRPr="00FD5017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D5017" w14:paraId="0CD337BA" w14:textId="77777777" w:rsidTr="008E0F39">
        <w:tc>
          <w:tcPr>
            <w:tcW w:w="1980" w:type="dxa"/>
          </w:tcPr>
          <w:p w14:paraId="50D0D255" w14:textId="3B049BA8" w:rsidR="00FD5017" w:rsidRPr="006B1139" w:rsidRDefault="00FD5017" w:rsidP="00FD50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113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818" w:type="dxa"/>
          </w:tcPr>
          <w:p w14:paraId="7621DF5E" w14:textId="646B8A99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818" w:type="dxa"/>
          </w:tcPr>
          <w:p w14:paraId="0C8306D9" w14:textId="7BB811BA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819" w:type="dxa"/>
          </w:tcPr>
          <w:p w14:paraId="19AA6350" w14:textId="419A5FE1" w:rsidR="00FD5017" w:rsidRPr="00C46A56" w:rsidRDefault="00C46A56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818" w:type="dxa"/>
          </w:tcPr>
          <w:p w14:paraId="38B0BB8B" w14:textId="3A500C69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818" w:type="dxa"/>
          </w:tcPr>
          <w:p w14:paraId="6F17A846" w14:textId="651A2A62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819" w:type="dxa"/>
          </w:tcPr>
          <w:p w14:paraId="799F6B07" w14:textId="31FD5017" w:rsidR="00FD5017" w:rsidRPr="00C46A56" w:rsidRDefault="00C46A56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818" w:type="dxa"/>
          </w:tcPr>
          <w:p w14:paraId="73D9F76E" w14:textId="7CBF8EA2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8" w:type="dxa"/>
          </w:tcPr>
          <w:p w14:paraId="0BF63BF6" w14:textId="25AEF197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9" w:type="dxa"/>
          </w:tcPr>
          <w:p w14:paraId="00670FBB" w14:textId="5416B224" w:rsidR="00FD5017" w:rsidRPr="00FD5017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FD5017" w14:paraId="406E8D93" w14:textId="77777777" w:rsidTr="008E0F39">
        <w:tc>
          <w:tcPr>
            <w:tcW w:w="1980" w:type="dxa"/>
          </w:tcPr>
          <w:p w14:paraId="1E0D964B" w14:textId="0BA7D858" w:rsidR="00FD5017" w:rsidRPr="006B1139" w:rsidRDefault="00FD5017" w:rsidP="00FD501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B1139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818" w:type="dxa"/>
          </w:tcPr>
          <w:p w14:paraId="0A4B7430" w14:textId="5698042C" w:rsidR="00FD5017" w:rsidRPr="00C46A56" w:rsidRDefault="00243F08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6A56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818" w:type="dxa"/>
          </w:tcPr>
          <w:p w14:paraId="0BB4FB78" w14:textId="0ACA04E0" w:rsidR="00FD5017" w:rsidRPr="00C46A56" w:rsidRDefault="00243F08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6A56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819" w:type="dxa"/>
          </w:tcPr>
          <w:p w14:paraId="391FD1E5" w14:textId="240CBC3C" w:rsidR="00FD5017" w:rsidRPr="00C46A56" w:rsidRDefault="00C46A56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6A56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818" w:type="dxa"/>
          </w:tcPr>
          <w:p w14:paraId="14C40F3B" w14:textId="153D85FD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818" w:type="dxa"/>
          </w:tcPr>
          <w:p w14:paraId="4088FBBD" w14:textId="1230DC69" w:rsidR="00FD5017" w:rsidRPr="00C46A56" w:rsidRDefault="00C46A56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46A56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819" w:type="dxa"/>
          </w:tcPr>
          <w:p w14:paraId="622E4911" w14:textId="57D44775" w:rsidR="00FD5017" w:rsidRPr="00C46A56" w:rsidRDefault="00C96E75" w:rsidP="00FD5017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818" w:type="dxa"/>
          </w:tcPr>
          <w:p w14:paraId="24B5EEFD" w14:textId="1D8F83BE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</w:tcPr>
          <w:p w14:paraId="729E2345" w14:textId="081A41B6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9" w:type="dxa"/>
          </w:tcPr>
          <w:p w14:paraId="37BBF338" w14:textId="58587E3B" w:rsidR="00FD5017" w:rsidRPr="00FD5017" w:rsidRDefault="00FD5017" w:rsidP="00FD501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D5017">
              <w:rPr>
                <w:rFonts w:ascii="Times New Roman" w:hAnsi="Times New Roman" w:cs="Times New Roman"/>
              </w:rPr>
              <w:t>7</w:t>
            </w:r>
          </w:p>
        </w:tc>
      </w:tr>
    </w:tbl>
    <w:p w14:paraId="7516A51C" w14:textId="77777777" w:rsidR="006917F6" w:rsidRDefault="006917F6" w:rsidP="00691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3B9D0F" w14:textId="7EF9C994" w:rsidR="00633E4C" w:rsidRDefault="006917F6" w:rsidP="00691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таблицы видно, что процент результативности участия в конкурсах всех уровней очень высокий: 75%</w:t>
      </w:r>
      <w:r w:rsidR="004435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90%.</w:t>
      </w:r>
    </w:p>
    <w:p w14:paraId="0D053B05" w14:textId="34290664" w:rsidR="00633E4C" w:rsidRPr="000867B8" w:rsidRDefault="00FD5017" w:rsidP="006917F6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проводится изучение уровня удовлетворённости родителей качеством преподавания. В течение последних лет уровень удовлетворённости составляет 100%. </w:t>
      </w:r>
      <w:r w:rsidR="00AA65AE">
        <w:rPr>
          <w:rFonts w:ascii="Times New Roman" w:hAnsi="Times New Roman" w:cs="Times New Roman"/>
          <w:sz w:val="24"/>
          <w:szCs w:val="24"/>
        </w:rPr>
        <w:t>Благодаря видеоурокам, созданным педагогом</w:t>
      </w:r>
      <w:r w:rsidR="004435E8">
        <w:rPr>
          <w:rFonts w:ascii="Times New Roman" w:hAnsi="Times New Roman" w:cs="Times New Roman"/>
          <w:sz w:val="24"/>
          <w:szCs w:val="24"/>
        </w:rPr>
        <w:t xml:space="preserve"> на творческом канале </w:t>
      </w:r>
      <w:r w:rsidR="004435E8" w:rsidRPr="004435E8">
        <w:rPr>
          <w:rFonts w:ascii="Times New Roman" w:hAnsi="Times New Roman" w:cs="Times New Roman"/>
          <w:b/>
          <w:sz w:val="24"/>
          <w:szCs w:val="24"/>
          <w:lang w:val="en-US"/>
        </w:rPr>
        <w:t>ArtJuniors</w:t>
      </w:r>
      <w:r w:rsidR="004435E8" w:rsidRPr="004435E8">
        <w:rPr>
          <w:rFonts w:ascii="Times New Roman" w:hAnsi="Times New Roman" w:cs="Times New Roman"/>
          <w:b/>
          <w:sz w:val="24"/>
          <w:szCs w:val="24"/>
        </w:rPr>
        <w:t>,</w:t>
      </w:r>
      <w:r w:rsidR="00AA65AE">
        <w:rPr>
          <w:rFonts w:ascii="Times New Roman" w:hAnsi="Times New Roman" w:cs="Times New Roman"/>
          <w:sz w:val="24"/>
          <w:szCs w:val="24"/>
        </w:rPr>
        <w:t xml:space="preserve"> на канале</w:t>
      </w:r>
      <w:r w:rsidR="004435E8">
        <w:rPr>
          <w:rFonts w:ascii="Times New Roman" w:hAnsi="Times New Roman" w:cs="Times New Roman"/>
          <w:sz w:val="24"/>
          <w:szCs w:val="24"/>
        </w:rPr>
        <w:t xml:space="preserve"> </w:t>
      </w:r>
      <w:r w:rsidR="004435E8" w:rsidRPr="004435E8">
        <w:rPr>
          <w:rFonts w:ascii="Times New Roman" w:hAnsi="Times New Roman" w:cs="Times New Roman"/>
          <w:bCs/>
          <w:sz w:val="24"/>
          <w:szCs w:val="24"/>
          <w:lang w:val="en-US"/>
        </w:rPr>
        <w:t>YouTube</w:t>
      </w:r>
      <w:r w:rsidR="004435E8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7" w:history="1"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</w:rPr>
          <w:t>://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youtube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</w:rPr>
          <w:t>.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com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</w:rPr>
          <w:t>/@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artjuniors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</w:rPr>
          <w:t>786?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si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</w:rPr>
          <w:t>=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Ho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</w:rPr>
          <w:t>6</w:t>
        </w:r>
        <w:r w:rsidR="004435E8" w:rsidRPr="004435E8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reFxseGxNcgeu</w:t>
        </w:r>
      </w:hyperlink>
      <w:r w:rsidR="004435E8">
        <w:rPr>
          <w:rFonts w:ascii="Times New Roman" w:hAnsi="Times New Roman" w:cs="Times New Roman"/>
          <w:bCs/>
          <w:sz w:val="24"/>
          <w:szCs w:val="24"/>
        </w:rPr>
        <w:t xml:space="preserve">, родители имеют возможность </w:t>
      </w:r>
      <w:r w:rsidR="004435E8" w:rsidRPr="004435E8">
        <w:rPr>
          <w:rFonts w:ascii="Times New Roman" w:hAnsi="Times New Roman" w:cs="Times New Roman"/>
          <w:bCs/>
          <w:sz w:val="24"/>
          <w:szCs w:val="24"/>
        </w:rPr>
        <w:t>увидеть, чем и как дети занимаются на занятиях</w:t>
      </w:r>
      <w:r w:rsidR="004435E8">
        <w:rPr>
          <w:rFonts w:ascii="Times New Roman" w:hAnsi="Times New Roman" w:cs="Times New Roman"/>
          <w:bCs/>
          <w:sz w:val="24"/>
          <w:szCs w:val="24"/>
        </w:rPr>
        <w:t xml:space="preserve"> и сами охотно принимают участие в образовательной деятельности объединения. </w:t>
      </w:r>
    </w:p>
    <w:sectPr w:rsidR="00633E4C" w:rsidRPr="000867B8" w:rsidSect="00A71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79F"/>
    <w:rsid w:val="000065C9"/>
    <w:rsid w:val="000111C7"/>
    <w:rsid w:val="000867B8"/>
    <w:rsid w:val="00137CBB"/>
    <w:rsid w:val="00243F08"/>
    <w:rsid w:val="002B079F"/>
    <w:rsid w:val="00340D78"/>
    <w:rsid w:val="00361D0D"/>
    <w:rsid w:val="00365AC0"/>
    <w:rsid w:val="003D72CC"/>
    <w:rsid w:val="004435E8"/>
    <w:rsid w:val="00536F72"/>
    <w:rsid w:val="00552289"/>
    <w:rsid w:val="005962C1"/>
    <w:rsid w:val="005C757F"/>
    <w:rsid w:val="005D45A3"/>
    <w:rsid w:val="005E1810"/>
    <w:rsid w:val="00630FA1"/>
    <w:rsid w:val="00633E4C"/>
    <w:rsid w:val="0068123D"/>
    <w:rsid w:val="006917F6"/>
    <w:rsid w:val="00695C70"/>
    <w:rsid w:val="006B1139"/>
    <w:rsid w:val="007720A9"/>
    <w:rsid w:val="008224E0"/>
    <w:rsid w:val="00874BDD"/>
    <w:rsid w:val="008960A0"/>
    <w:rsid w:val="008B385B"/>
    <w:rsid w:val="008E0F39"/>
    <w:rsid w:val="00905E5E"/>
    <w:rsid w:val="009D6DB2"/>
    <w:rsid w:val="00A71C8C"/>
    <w:rsid w:val="00A97D56"/>
    <w:rsid w:val="00AA5293"/>
    <w:rsid w:val="00AA65AE"/>
    <w:rsid w:val="00AB5B78"/>
    <w:rsid w:val="00AE18C5"/>
    <w:rsid w:val="00B00D63"/>
    <w:rsid w:val="00B03FAA"/>
    <w:rsid w:val="00B24864"/>
    <w:rsid w:val="00B60CB7"/>
    <w:rsid w:val="00C32934"/>
    <w:rsid w:val="00C46A56"/>
    <w:rsid w:val="00C8226A"/>
    <w:rsid w:val="00C96E75"/>
    <w:rsid w:val="00D1218B"/>
    <w:rsid w:val="00D732C6"/>
    <w:rsid w:val="00D822C1"/>
    <w:rsid w:val="00E05C1D"/>
    <w:rsid w:val="00EF3360"/>
    <w:rsid w:val="00FD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97B1"/>
  <w15:docId w15:val="{82DA5A28-AB6E-4A97-9BF5-B5300405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D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8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2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95C70"/>
    <w:pPr>
      <w:widowControl w:val="0"/>
      <w:autoSpaceDE w:val="0"/>
      <w:autoSpaceDN w:val="0"/>
      <w:spacing w:after="0" w:line="259" w:lineRule="exact"/>
      <w:ind w:left="110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4435E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43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be.com/@artjuniors786?si=Ho6reFxseGxNcg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Сохранность контингента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2-5BB7-43AF-B554-CAD5DE0DDAA2}"/>
              </c:ext>
            </c:extLst>
          </c:dPt>
          <c:dPt>
            <c:idx val="1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1-5BB7-43AF-B554-CAD5DE0DDAA2}"/>
              </c:ext>
            </c:extLst>
          </c:dPt>
          <c:dPt>
            <c:idx val="2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/>
            </c:spPr>
            <c:extLst>
              <c:ext xmlns:c16="http://schemas.microsoft.com/office/drawing/2014/chart" uri="{C3380CC4-5D6E-409C-BE32-E72D297353CC}">
                <c16:uniqueId val="{00000000-5BB7-43AF-B554-CAD5DE0DDAA2}"/>
              </c:ext>
            </c:extLst>
          </c:dPt>
          <c:cat>
            <c:strRef>
              <c:f>Лист1!$A$1:$A$3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Лист1!$B$1:$B$3</c:f>
              <c:numCache>
                <c:formatCode>General</c:formatCode>
                <c:ptCount val="3"/>
                <c:pt idx="0">
                  <c:v>105</c:v>
                </c:pt>
                <c:pt idx="1">
                  <c:v>105</c:v>
                </c:pt>
                <c:pt idx="2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6B-4048-9AFD-2922EF2E2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21306319"/>
        <c:axId val="2121305071"/>
        <c:axId val="656127"/>
      </c:bar3DChart>
      <c:catAx>
        <c:axId val="2121306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1305071"/>
        <c:crosses val="autoZero"/>
        <c:auto val="1"/>
        <c:lblAlgn val="ctr"/>
        <c:lblOffset val="100"/>
        <c:noMultiLvlLbl val="0"/>
      </c:catAx>
      <c:valAx>
        <c:axId val="2121305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1306319"/>
        <c:crosses val="autoZero"/>
        <c:crossBetween val="between"/>
      </c:valAx>
      <c:serAx>
        <c:axId val="656127"/>
        <c:scaling>
          <c:orientation val="minMax"/>
        </c:scaling>
        <c:delete val="1"/>
        <c:axPos val="b"/>
        <c:majorTickMark val="none"/>
        <c:minorTickMark val="none"/>
        <c:tickLblPos val="nextTo"/>
        <c:crossAx val="2121305071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образовательных результатов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2021/2022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65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tint val="65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tint val="6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val>
            <c:numRef>
              <c:f>Лист1!$D$1</c:f>
              <c:numCache>
                <c:formatCode>General</c:formatCode>
                <c:ptCount val="1"/>
                <c:pt idx="0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44-45D4-8039-9328C8983CB4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2022/2023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val>
            <c:numRef>
              <c:f>Лист1!$D$2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44-45D4-8039-9328C8983CB4}"/>
            </c:ext>
          </c:extLst>
        </c:ser>
        <c:ser>
          <c:idx val="2"/>
          <c:order val="2"/>
          <c:tx>
            <c:strRef>
              <c:f>Лист1!$C$3</c:f>
              <c:strCache>
                <c:ptCount val="1"/>
                <c:pt idx="0">
                  <c:v>2023/2024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65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hade val="65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shade val="6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val>
            <c:numRef>
              <c:f>Лист1!$D$3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44-45D4-8039-9328C8983C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25779711"/>
        <c:axId val="2125764319"/>
        <c:axId val="0"/>
      </c:bar3DChart>
      <c:catAx>
        <c:axId val="2125779711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125764319"/>
        <c:crosses val="autoZero"/>
        <c:auto val="1"/>
        <c:lblAlgn val="ctr"/>
        <c:lblOffset val="100"/>
        <c:noMultiLvlLbl val="0"/>
      </c:catAx>
      <c:valAx>
        <c:axId val="21257643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57797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kern="1200" baseline="0">
                <a:solidFill>
                  <a:srgbClr val="1F497D"/>
                </a:solidFill>
                <a:effectLst/>
              </a:rPr>
              <a:t>Результативность участия обучающихся в конкурсах различного уровня (количество победителей и призёров)</a:t>
            </a:r>
            <a:endParaRPr lang="ru-RU">
              <a:effectLst/>
            </a:endParaRPr>
          </a:p>
        </c:rich>
      </c:tx>
      <c:layout>
        <c:manualLayout>
          <c:xMode val="edge"/>
          <c:yMode val="edge"/>
          <c:x val="0.11568145376803848"/>
          <c:y val="2.25056264066016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Лист1!$G$2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Лист1!$F$3:$F$5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Лист1!$G$3:$G$5</c:f>
              <c:numCache>
                <c:formatCode>General</c:formatCode>
                <c:ptCount val="3"/>
                <c:pt idx="0">
                  <c:v>5</c:v>
                </c:pt>
                <c:pt idx="1">
                  <c:v>11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4B-4842-B09E-D343028FD268}"/>
            </c:ext>
          </c:extLst>
        </c:ser>
        <c:ser>
          <c:idx val="1"/>
          <c:order val="1"/>
          <c:tx>
            <c:strRef>
              <c:f>Лист1!$H$2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Лист1!$F$3:$F$5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Лист1!$H$3:$H$5</c:f>
              <c:numCache>
                <c:formatCode>General</c:formatCode>
                <c:ptCount val="3"/>
                <c:pt idx="0">
                  <c:v>14</c:v>
                </c:pt>
                <c:pt idx="1">
                  <c:v>15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4B-4842-B09E-D343028FD268}"/>
            </c:ext>
          </c:extLst>
        </c:ser>
        <c:ser>
          <c:idx val="2"/>
          <c:order val="2"/>
          <c:tx>
            <c:strRef>
              <c:f>Лист1!$I$2</c:f>
              <c:strCache>
                <c:ptCount val="1"/>
                <c:pt idx="0">
                  <c:v>республиканский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Лист1!$F$3:$F$5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Лист1!$I$3:$I$5</c:f>
              <c:numCache>
                <c:formatCode>General</c:formatCode>
                <c:ptCount val="3"/>
                <c:pt idx="0">
                  <c:v>15</c:v>
                </c:pt>
                <c:pt idx="1">
                  <c:v>6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4B-4842-B09E-D343028FD268}"/>
            </c:ext>
          </c:extLst>
        </c:ser>
        <c:ser>
          <c:idx val="3"/>
          <c:order val="3"/>
          <c:tx>
            <c:strRef>
              <c:f>Лист1!$J$2</c:f>
              <c:strCache>
                <c:ptCount val="1"/>
                <c:pt idx="0">
                  <c:v>муниципальный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Лист1!$F$3:$F$5</c:f>
              <c:strCache>
                <c:ptCount val="3"/>
                <c:pt idx="0">
                  <c:v>2021/2022</c:v>
                </c:pt>
                <c:pt idx="1">
                  <c:v>2022/2023</c:v>
                </c:pt>
                <c:pt idx="2">
                  <c:v>2023/2024</c:v>
                </c:pt>
              </c:strCache>
            </c:strRef>
          </c:cat>
          <c:val>
            <c:numRef>
              <c:f>Лист1!$J$3:$J$5</c:f>
              <c:numCache>
                <c:formatCode>General</c:formatCode>
                <c:ptCount val="3"/>
                <c:pt idx="0">
                  <c:v>12</c:v>
                </c:pt>
                <c:pt idx="1">
                  <c:v>13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4B-4842-B09E-D343028FD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6294080"/>
        <c:axId val="256300736"/>
        <c:axId val="0"/>
      </c:bar3DChart>
      <c:catAx>
        <c:axId val="25629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300736"/>
        <c:crosses val="autoZero"/>
        <c:auto val="1"/>
        <c:lblAlgn val="ctr"/>
        <c:lblOffset val="100"/>
        <c:noMultiLvlLbl val="0"/>
      </c:catAx>
      <c:valAx>
        <c:axId val="256300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2940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Sharova</dc:creator>
  <cp:lastModifiedBy>PC</cp:lastModifiedBy>
  <cp:revision>7</cp:revision>
  <dcterms:created xsi:type="dcterms:W3CDTF">2024-11-28T06:47:00Z</dcterms:created>
  <dcterms:modified xsi:type="dcterms:W3CDTF">2025-01-21T13:48:00Z</dcterms:modified>
</cp:coreProperties>
</file>